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1A" w:rsidRPr="006A210C" w:rsidRDefault="003B3D1A" w:rsidP="003B3D1A">
      <w:pPr>
        <w:tabs>
          <w:tab w:val="left" w:pos="2520"/>
          <w:tab w:val="left" w:pos="4275"/>
          <w:tab w:val="right" w:pos="1457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 xml:space="preserve">Проект                                                                                                                                       </w:t>
      </w:r>
    </w:p>
    <w:p w:rsidR="003B3D1A" w:rsidRPr="006A210C" w:rsidRDefault="003B3D1A" w:rsidP="003B3D1A">
      <w:pPr>
        <w:tabs>
          <w:tab w:val="left" w:pos="2520"/>
          <w:tab w:val="left" w:pos="4275"/>
          <w:tab w:val="right" w:pos="1457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</w:t>
      </w:r>
      <w:r>
        <w:rPr>
          <w:rFonts w:ascii="Courier New" w:hAnsi="Courier New" w:cs="Courier New"/>
          <w:sz w:val="18"/>
          <w:szCs w:val="18"/>
        </w:rPr>
        <w:t>риложение 2.1</w:t>
      </w:r>
    </w:p>
    <w:p w:rsidR="003B3D1A" w:rsidRPr="006A210C" w:rsidRDefault="003B3D1A" w:rsidP="003B3D1A">
      <w:pPr>
        <w:tabs>
          <w:tab w:val="left" w:pos="252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>к Решению Думы Кумарейского</w:t>
      </w:r>
    </w:p>
    <w:p w:rsidR="003B3D1A" w:rsidRPr="006A210C" w:rsidRDefault="003B3D1A" w:rsidP="003B3D1A">
      <w:pPr>
        <w:tabs>
          <w:tab w:val="left" w:pos="252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>муниципального образования</w:t>
      </w:r>
    </w:p>
    <w:p w:rsidR="003B3D1A" w:rsidRPr="006A210C" w:rsidRDefault="003B3D1A" w:rsidP="003B3D1A">
      <w:pPr>
        <w:tabs>
          <w:tab w:val="left" w:pos="2520"/>
        </w:tabs>
        <w:jc w:val="right"/>
        <w:rPr>
          <w:rFonts w:ascii="Courier New" w:hAnsi="Courier New" w:cs="Courier New"/>
          <w:sz w:val="18"/>
          <w:szCs w:val="18"/>
        </w:rPr>
      </w:pPr>
      <w:r w:rsidRPr="006A210C">
        <w:rPr>
          <w:rFonts w:ascii="Courier New" w:hAnsi="Courier New" w:cs="Courier New"/>
          <w:sz w:val="18"/>
          <w:szCs w:val="18"/>
        </w:rPr>
        <w:t>№   от  2017 года</w:t>
      </w:r>
    </w:p>
    <w:p w:rsidR="00A610E0" w:rsidRPr="006A210C" w:rsidRDefault="00A610E0" w:rsidP="00A610E0">
      <w:pPr>
        <w:tabs>
          <w:tab w:val="left" w:pos="2520"/>
        </w:tabs>
        <w:jc w:val="center"/>
        <w:rPr>
          <w:rFonts w:ascii="Courier New" w:hAnsi="Courier New" w:cs="Courier New"/>
          <w:b/>
          <w:sz w:val="18"/>
          <w:szCs w:val="18"/>
        </w:rPr>
      </w:pPr>
      <w:r w:rsidRPr="006A210C">
        <w:rPr>
          <w:rFonts w:ascii="Courier New" w:hAnsi="Courier New" w:cs="Courier New"/>
          <w:b/>
          <w:sz w:val="18"/>
          <w:szCs w:val="18"/>
        </w:rPr>
        <w:t>Перечень главных администраторов доходов бюджета Кумарейского му</w:t>
      </w:r>
      <w:r>
        <w:rPr>
          <w:rFonts w:ascii="Courier New" w:hAnsi="Courier New" w:cs="Courier New"/>
          <w:b/>
          <w:sz w:val="18"/>
          <w:szCs w:val="18"/>
        </w:rPr>
        <w:t>ниципального образования на плановый период 2019-2020 годов.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889"/>
        <w:gridCol w:w="10709"/>
      </w:tblGrid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Код</w:t>
            </w:r>
          </w:p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администратора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КБК дохода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Наименование дохода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1 08 04020 01 0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000 110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1 17 01050 10 0000 180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Невыясненные поступления, зачисляемые в бюджет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1 17 05050 10 0000 180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неналоговые доходы бюджетов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2 02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1999</w:t>
            </w: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дотации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2 02 35118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Субвенции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2 02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2999</w:t>
            </w: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субсидии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993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2 02 45160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Межбюджетные трансферты, передаваемые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2 02 40014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Межбюджетные трансферты, передаваемые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 из бюджетов муниципальных районов на осуществление части полномочий по решению вопросов местного значения в соответствии с заключенными  соглашениями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2 07 05030 10 0000 180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Прочие  безвозмездные поступления в бюджеты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2 02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4999</w:t>
            </w: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Прочие межбюджетные трансферты передаваемые бюджетам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сельских 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поселений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993 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2 02 300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>24 10 0000 151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A610E0" w:rsidRPr="006A210C" w:rsidTr="00114818">
        <w:trPr>
          <w:trHeight w:val="78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2 08 05000 10 0000 180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Перечисления из бюджетов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(в бюджеты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2 02 15001 10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Дотации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на выравнивание бюджетной обеспеченности</w:t>
            </w:r>
          </w:p>
        </w:tc>
      </w:tr>
      <w:tr w:rsidR="00A610E0" w:rsidRPr="006A210C" w:rsidTr="0011481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993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2 02 15002 10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0000 151</w:t>
            </w:r>
          </w:p>
        </w:tc>
        <w:tc>
          <w:tcPr>
            <w:tcW w:w="10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E0" w:rsidRPr="006A210C" w:rsidRDefault="00A610E0" w:rsidP="00114818">
            <w:pPr>
              <w:tabs>
                <w:tab w:val="left" w:pos="2520"/>
              </w:tabs>
              <w:rPr>
                <w:rFonts w:ascii="Courier New" w:hAnsi="Courier New" w:cs="Courier New"/>
                <w:sz w:val="18"/>
                <w:szCs w:val="18"/>
              </w:rPr>
            </w:pPr>
            <w:r w:rsidRPr="006A210C">
              <w:rPr>
                <w:rFonts w:ascii="Courier New" w:hAnsi="Courier New" w:cs="Courier New"/>
                <w:sz w:val="18"/>
                <w:szCs w:val="18"/>
              </w:rPr>
              <w:t>Дотации бюджетам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сельских</w:t>
            </w:r>
            <w:r w:rsidRPr="006A210C">
              <w:rPr>
                <w:rFonts w:ascii="Courier New" w:hAnsi="Courier New" w:cs="Courier New"/>
                <w:sz w:val="18"/>
                <w:szCs w:val="18"/>
              </w:rPr>
              <w:t xml:space="preserve"> поселений на поддержку мер по обеспечению сбалансированности бюджетов</w:t>
            </w:r>
          </w:p>
        </w:tc>
      </w:tr>
    </w:tbl>
    <w:p w:rsidR="00967CBF" w:rsidRDefault="00967CBF"/>
    <w:sectPr w:rsidR="00967CBF" w:rsidSect="003B3D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21AE"/>
    <w:rsid w:val="00126936"/>
    <w:rsid w:val="003B3D1A"/>
    <w:rsid w:val="007921AE"/>
    <w:rsid w:val="00967CBF"/>
    <w:rsid w:val="00A610E0"/>
    <w:rsid w:val="00AD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D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D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2017-12-12T04:58:00Z</cp:lastPrinted>
  <dcterms:created xsi:type="dcterms:W3CDTF">2017-12-12T04:22:00Z</dcterms:created>
  <dcterms:modified xsi:type="dcterms:W3CDTF">2017-12-12T04:58:00Z</dcterms:modified>
</cp:coreProperties>
</file>